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AE4D54" w14:textId="60554C5E" w:rsidR="00357525" w:rsidRPr="000B6507" w:rsidRDefault="000B6507" w:rsidP="00357525">
      <w:pPr>
        <w:ind w:firstLine="708"/>
        <w:rPr>
          <w:b/>
          <w:bCs/>
          <w:lang w:val="kk-KZ"/>
        </w:rPr>
      </w:pPr>
      <w:r>
        <w:rPr>
          <w:b/>
          <w:color w:val="000000"/>
        </w:rPr>
        <w:t xml:space="preserve">Семинар </w:t>
      </w:r>
      <w:proofErr w:type="spellStart"/>
      <w:r>
        <w:rPr>
          <w:b/>
          <w:color w:val="000000"/>
        </w:rPr>
        <w:t>сабағының</w:t>
      </w:r>
      <w:proofErr w:type="spellEnd"/>
      <w:r>
        <w:rPr>
          <w:b/>
          <w:color w:val="000000"/>
        </w:rPr>
        <w:t xml:space="preserve"> сұр</w:t>
      </w:r>
      <w:r>
        <w:rPr>
          <w:b/>
          <w:color w:val="000000"/>
          <w:lang w:val="kk-KZ"/>
        </w:rPr>
        <w:t>ақтары:</w:t>
      </w:r>
      <w:bookmarkStart w:id="0" w:name="_GoBack"/>
      <w:bookmarkEnd w:id="0"/>
    </w:p>
    <w:p w14:paraId="16D9434B" w14:textId="77777777" w:rsidR="00357525" w:rsidRDefault="00357525" w:rsidP="00357525">
      <w:pPr>
        <w:ind w:firstLine="708"/>
        <w:rPr>
          <w:b/>
          <w:bCs/>
          <w:lang w:val="kk-KZ"/>
        </w:rPr>
      </w:pPr>
    </w:p>
    <w:p w14:paraId="46A09BC0" w14:textId="77777777" w:rsidR="008E27A6" w:rsidRDefault="008E27A6" w:rsidP="00357525">
      <w:pPr>
        <w:ind w:firstLine="708"/>
        <w:rPr>
          <w:b/>
          <w:bCs/>
          <w:lang w:val="kk-KZ"/>
        </w:rPr>
      </w:pPr>
    </w:p>
    <w:p w14:paraId="72E2565E" w14:textId="77777777" w:rsidR="008E27A6" w:rsidRPr="008E27A6" w:rsidRDefault="008E27A6" w:rsidP="008E27A6">
      <w:pPr>
        <w:ind w:firstLine="708"/>
        <w:rPr>
          <w:bCs/>
          <w:lang w:val="kk-KZ"/>
        </w:rPr>
      </w:pPr>
      <w:r w:rsidRPr="008E27A6">
        <w:rPr>
          <w:bCs/>
          <w:lang w:val="kk-KZ"/>
        </w:rPr>
        <w:t>1 Қарым-қатынас түсінігі адамның жетекші іс-әрекеті ретінде. Қарым-қатынастың құрылымы мен функциялары.</w:t>
      </w:r>
    </w:p>
    <w:p w14:paraId="70184FDA" w14:textId="66FA860F" w:rsidR="008E27A6" w:rsidRPr="008E27A6" w:rsidRDefault="008E27A6" w:rsidP="008E27A6">
      <w:pPr>
        <w:ind w:firstLine="708"/>
        <w:rPr>
          <w:bCs/>
          <w:lang w:val="kk-KZ"/>
        </w:rPr>
      </w:pPr>
      <w:r w:rsidRPr="008E27A6">
        <w:rPr>
          <w:bCs/>
          <w:lang w:val="kk-KZ"/>
        </w:rPr>
        <w:t xml:space="preserve">2 Қарым-қатынас құралдары. </w:t>
      </w:r>
      <w:r>
        <w:rPr>
          <w:bCs/>
          <w:lang w:val="kk-KZ"/>
        </w:rPr>
        <w:t>Вербалды және вербал</w:t>
      </w:r>
      <w:r w:rsidRPr="008E27A6">
        <w:rPr>
          <w:bCs/>
          <w:lang w:val="kk-KZ"/>
        </w:rPr>
        <w:t>ды емес қарым-қатынас.</w:t>
      </w:r>
    </w:p>
    <w:p w14:paraId="6FBC5A33" w14:textId="70257765" w:rsidR="008E27A6" w:rsidRPr="008E27A6" w:rsidRDefault="008E27A6" w:rsidP="008E27A6">
      <w:pPr>
        <w:ind w:firstLine="708"/>
        <w:rPr>
          <w:bCs/>
          <w:lang w:val="kk-KZ"/>
        </w:rPr>
      </w:pPr>
      <w:r w:rsidRPr="008E27A6">
        <w:rPr>
          <w:bCs/>
          <w:lang w:val="kk-KZ"/>
        </w:rPr>
        <w:t xml:space="preserve">3 Сөйлеу - бұл </w:t>
      </w:r>
      <w:r>
        <w:rPr>
          <w:bCs/>
          <w:lang w:val="kk-KZ"/>
        </w:rPr>
        <w:t>қ</w:t>
      </w:r>
      <w:r w:rsidRPr="008E27A6">
        <w:rPr>
          <w:bCs/>
          <w:lang w:val="kk-KZ"/>
        </w:rPr>
        <w:t>арым-қатынас</w:t>
      </w:r>
      <w:r>
        <w:rPr>
          <w:bCs/>
          <w:lang w:val="kk-KZ"/>
        </w:rPr>
        <w:t>тың</w:t>
      </w:r>
      <w:r w:rsidRPr="008E27A6">
        <w:rPr>
          <w:bCs/>
          <w:lang w:val="kk-KZ"/>
        </w:rPr>
        <w:t xml:space="preserve"> маңызды құралы. Сөйлеу түрлері. Сөйлеудің дыбыстық және мағыналық сипаттамасы.</w:t>
      </w:r>
    </w:p>
    <w:p w14:paraId="1A83E35A" w14:textId="27DD480C" w:rsidR="008E27A6" w:rsidRDefault="008E27A6" w:rsidP="008E27A6">
      <w:pPr>
        <w:ind w:firstLine="708"/>
        <w:rPr>
          <w:bCs/>
          <w:lang w:val="kk-KZ"/>
        </w:rPr>
      </w:pPr>
      <w:r w:rsidRPr="008E27A6">
        <w:rPr>
          <w:bCs/>
          <w:lang w:val="kk-KZ"/>
        </w:rPr>
        <w:t>4 Қарым-қатынас пен белсенділіктің бірлігі. Тұлғаның дамуы процесіндегі қарым-қатынастың рөлі.</w:t>
      </w:r>
    </w:p>
    <w:p w14:paraId="341D261A" w14:textId="77777777" w:rsidR="008E27A6" w:rsidRPr="008E27A6" w:rsidRDefault="008E27A6" w:rsidP="008E27A6">
      <w:pPr>
        <w:ind w:firstLine="708"/>
        <w:rPr>
          <w:bCs/>
          <w:lang w:val="kk-KZ"/>
        </w:rPr>
      </w:pPr>
      <w:r w:rsidRPr="008E27A6">
        <w:rPr>
          <w:bCs/>
          <w:lang w:val="kk-KZ"/>
        </w:rPr>
        <w:t>5 Интернет жаңа коммуникациялық жағдай ретінде. Компьютерлік коммуникацияның нақты құралдары мен сипаттамалары.</w:t>
      </w:r>
    </w:p>
    <w:p w14:paraId="5D4B88CA" w14:textId="77777777" w:rsidR="008E27A6" w:rsidRPr="008E27A6" w:rsidRDefault="008E27A6" w:rsidP="008E27A6">
      <w:pPr>
        <w:ind w:firstLine="708"/>
        <w:rPr>
          <w:bCs/>
          <w:lang w:val="kk-KZ"/>
        </w:rPr>
      </w:pPr>
      <w:r w:rsidRPr="008E27A6">
        <w:rPr>
          <w:bCs/>
          <w:lang w:val="kk-KZ"/>
        </w:rPr>
        <w:t>6 Тұлғааралық қатынастарды психологиялық зерттеу әдістері. Социометрия.</w:t>
      </w:r>
    </w:p>
    <w:p w14:paraId="35CB82F4" w14:textId="3A0BAC69" w:rsidR="008E27A6" w:rsidRPr="008E27A6" w:rsidRDefault="008E27A6" w:rsidP="008E27A6">
      <w:pPr>
        <w:ind w:firstLine="708"/>
        <w:rPr>
          <w:bCs/>
          <w:lang w:val="kk-KZ"/>
        </w:rPr>
      </w:pPr>
      <w:r w:rsidRPr="008E27A6">
        <w:rPr>
          <w:bCs/>
          <w:lang w:val="kk-KZ"/>
        </w:rPr>
        <w:t>7 Басқару стильдерінің психологиялық с</w:t>
      </w:r>
      <w:r w:rsidR="008F195F">
        <w:rPr>
          <w:bCs/>
          <w:lang w:val="kk-KZ"/>
        </w:rPr>
        <w:t xml:space="preserve">ипаттамасы. Көшбасшылық және </w:t>
      </w:r>
      <w:r w:rsidRPr="008E27A6">
        <w:rPr>
          <w:bCs/>
          <w:lang w:val="kk-KZ"/>
        </w:rPr>
        <w:t>басшылық.</w:t>
      </w:r>
    </w:p>
    <w:p w14:paraId="7AC92DCD" w14:textId="5B6B8EC0" w:rsidR="008E27A6" w:rsidRDefault="008E27A6" w:rsidP="008E27A6">
      <w:pPr>
        <w:ind w:firstLine="708"/>
        <w:rPr>
          <w:bCs/>
          <w:lang w:val="kk-KZ"/>
        </w:rPr>
      </w:pPr>
      <w:r w:rsidRPr="008E27A6">
        <w:rPr>
          <w:bCs/>
          <w:lang w:val="kk-KZ"/>
        </w:rPr>
        <w:t>8 Топтағы тұлғааралық қатынас түрлері.</w:t>
      </w:r>
    </w:p>
    <w:p w14:paraId="485039DC" w14:textId="77777777" w:rsidR="008E27A6" w:rsidRDefault="008E27A6" w:rsidP="008E27A6">
      <w:pPr>
        <w:ind w:firstLine="708"/>
        <w:rPr>
          <w:bCs/>
          <w:lang w:val="kk-KZ"/>
        </w:rPr>
      </w:pPr>
    </w:p>
    <w:p w14:paraId="0E3FB0EE" w14:textId="77777777" w:rsidR="00722E64" w:rsidRDefault="00722E64"/>
    <w:sectPr w:rsidR="00722E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64"/>
    <w:rsid w:val="000B6507"/>
    <w:rsid w:val="00357525"/>
    <w:rsid w:val="00722E64"/>
    <w:rsid w:val="008E27A6"/>
    <w:rsid w:val="008F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08313"/>
  <w15:chartTrackingRefBased/>
  <w15:docId w15:val="{FD8498FB-F197-4D52-B17C-2093BD2A7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5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35752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4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2021-04-11T05:50:00Z</dcterms:created>
  <dcterms:modified xsi:type="dcterms:W3CDTF">2022-01-07T15:11:00Z</dcterms:modified>
</cp:coreProperties>
</file>